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9CB" w:rsidRPr="006C19CB" w:rsidRDefault="006C19CB" w:rsidP="006C19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bookmarkStart w:id="0" w:name="_GoBack"/>
      <w:bookmarkEnd w:id="0"/>
      <w:r w:rsidRPr="006C19CB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PROGRAMMA SVOLTO DI ITALIANO</w:t>
      </w:r>
    </w:p>
    <w:p w:rsidR="006C19CB" w:rsidRPr="006C19CB" w:rsidRDefault="006C19CB" w:rsidP="006C19CB">
      <w:pPr>
        <w:widowControl w:val="0"/>
        <w:spacing w:before="11"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6C19CB" w:rsidRPr="006C19CB" w:rsidRDefault="006C19CB" w:rsidP="006C19CB">
      <w:pPr>
        <w:widowControl w:val="0"/>
        <w:spacing w:before="1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val="en-US"/>
        </w:rPr>
      </w:pPr>
    </w:p>
    <w:p w:rsidR="006C19CB" w:rsidRPr="006C19CB" w:rsidRDefault="006C19CB" w:rsidP="006C19CB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val="en-US"/>
        </w:rPr>
        <w:sectPr w:rsidR="006C19CB" w:rsidRPr="006C19CB" w:rsidSect="006C19CB">
          <w:headerReference w:type="default" r:id="rId7"/>
          <w:footerReference w:type="default" r:id="rId8"/>
          <w:pgSz w:w="11900" w:h="16840"/>
          <w:pgMar w:top="1280" w:right="160" w:bottom="480" w:left="180" w:header="107" w:footer="300" w:gutter="0"/>
          <w:pgNumType w:start="1"/>
          <w:cols w:space="720"/>
        </w:sectPr>
      </w:pPr>
    </w:p>
    <w:p w:rsidR="006C19CB" w:rsidRPr="006C19CB" w:rsidRDefault="006C19CB" w:rsidP="006C19CB">
      <w:pPr>
        <w:widowControl w:val="0"/>
        <w:spacing w:before="102" w:after="0" w:line="200" w:lineRule="exact"/>
        <w:ind w:left="1397" w:hanging="827"/>
        <w:jc w:val="center"/>
        <w:outlineLvl w:val="1"/>
        <w:rPr>
          <w:rFonts w:ascii="Times New Roman" w:eastAsia="Arial" w:hAnsi="Times New Roman" w:cs="Times New Roman"/>
          <w:sz w:val="20"/>
          <w:szCs w:val="20"/>
          <w:lang w:val="en-US"/>
        </w:rPr>
      </w:pPr>
      <w:r w:rsidRPr="006C19CB">
        <w:rPr>
          <w:rFonts w:ascii="Times New Roman" w:eastAsia="Arial" w:hAnsi="Times New Roman" w:cs="Times New Roman"/>
          <w:b/>
          <w:sz w:val="20"/>
          <w:szCs w:val="20"/>
          <w:lang w:val="en-US"/>
        </w:rPr>
        <w:t xml:space="preserve">Classe: </w:t>
      </w:r>
      <w:r w:rsidRPr="006C19CB">
        <w:rPr>
          <w:rFonts w:ascii="Times New Roman" w:eastAsia="Arial" w:hAnsi="Times New Roman" w:cs="Times New Roman"/>
          <w:sz w:val="20"/>
          <w:szCs w:val="20"/>
          <w:lang w:val="en-US"/>
        </w:rPr>
        <w:t>1A MI MADE IN ITALY</w:t>
      </w:r>
      <w:r w:rsidRPr="006C19CB">
        <w:rPr>
          <w:rFonts w:ascii="Times New Roman" w:eastAsia="Arial" w:hAnsi="Times New Roman" w:cs="Times New Roman"/>
          <w:spacing w:val="3"/>
          <w:sz w:val="20"/>
          <w:szCs w:val="20"/>
          <w:lang w:val="en-US"/>
        </w:rPr>
        <w:t xml:space="preserve"> </w:t>
      </w:r>
      <w:r w:rsidRPr="006C19CB">
        <w:rPr>
          <w:rFonts w:ascii="Times New Roman" w:eastAsia="Arial" w:hAnsi="Times New Roman" w:cs="Times New Roman"/>
          <w:sz w:val="20"/>
          <w:szCs w:val="20"/>
          <w:lang w:val="en-US"/>
        </w:rPr>
        <w:t>ISTITUTO PROFESSIONALE INDUSTRIA E ARTIGIANATO</w:t>
      </w:r>
    </w:p>
    <w:p w:rsidR="006C19CB" w:rsidRPr="006C19CB" w:rsidRDefault="006C19CB" w:rsidP="006C19CB">
      <w:pPr>
        <w:widowControl w:val="0"/>
        <w:spacing w:before="74" w:after="0" w:line="240" w:lineRule="auto"/>
        <w:ind w:left="571"/>
        <w:jc w:val="center"/>
        <w:rPr>
          <w:rFonts w:ascii="Times New Roman" w:eastAsia="Arial" w:hAnsi="Times New Roman" w:cs="Times New Roman"/>
          <w:sz w:val="20"/>
          <w:szCs w:val="20"/>
          <w:lang w:val="en-US"/>
        </w:rPr>
      </w:pPr>
      <w:r w:rsidRPr="006C19CB">
        <w:rPr>
          <w:rFonts w:ascii="Times New Roman" w:eastAsia="Calibri" w:hAnsi="Times New Roman" w:cs="Times New Roman"/>
          <w:lang w:val="en-US"/>
        </w:rPr>
        <w:br w:type="column"/>
      </w:r>
      <w:r w:rsidRPr="006C19CB">
        <w:rPr>
          <w:rFonts w:ascii="Times New Roman" w:eastAsia="Calibri" w:hAnsi="Times New Roman" w:cs="Times New Roman"/>
          <w:b/>
          <w:sz w:val="20"/>
          <w:lang w:val="en-US"/>
        </w:rPr>
        <w:t>Anno:</w:t>
      </w:r>
      <w:r w:rsidRPr="006C19CB">
        <w:rPr>
          <w:rFonts w:ascii="Times New Roman" w:eastAsia="Calibri" w:hAnsi="Times New Roman" w:cs="Times New Roman"/>
          <w:b/>
          <w:spacing w:val="-16"/>
          <w:sz w:val="20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0"/>
          <w:lang w:val="en-US"/>
        </w:rPr>
        <w:t>2020/2021</w:t>
      </w:r>
    </w:p>
    <w:p w:rsidR="006C19CB" w:rsidRPr="006C19CB" w:rsidRDefault="006C19CB" w:rsidP="006C19CB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  <w:lang w:val="en-US"/>
        </w:rPr>
        <w:sectPr w:rsidR="006C19CB" w:rsidRPr="006C19CB">
          <w:type w:val="continuous"/>
          <w:pgSz w:w="11900" w:h="16840"/>
          <w:pgMar w:top="1280" w:right="160" w:bottom="480" w:left="180" w:header="720" w:footer="720" w:gutter="0"/>
          <w:cols w:num="2" w:space="720" w:equalWidth="0">
            <w:col w:w="5821" w:space="539"/>
            <w:col w:w="5200"/>
          </w:cols>
        </w:sectPr>
      </w:pPr>
    </w:p>
    <w:p w:rsidR="006C19CB" w:rsidRPr="006C19CB" w:rsidRDefault="006C19CB" w:rsidP="006C19CB">
      <w:pPr>
        <w:widowControl w:val="0"/>
        <w:spacing w:before="5" w:after="0" w:line="240" w:lineRule="auto"/>
        <w:jc w:val="center"/>
        <w:rPr>
          <w:rFonts w:ascii="Times New Roman" w:eastAsia="Arial" w:hAnsi="Times New Roman" w:cs="Times New Roman"/>
          <w:lang w:val="en-US"/>
        </w:rPr>
      </w:pPr>
    </w:p>
    <w:p w:rsidR="006C19CB" w:rsidRPr="006C19CB" w:rsidRDefault="006C19CB" w:rsidP="006C19CB">
      <w:pPr>
        <w:widowControl w:val="0"/>
        <w:tabs>
          <w:tab w:val="left" w:pos="6731"/>
        </w:tabs>
        <w:spacing w:before="74" w:after="0" w:line="240" w:lineRule="auto"/>
        <w:ind w:left="440"/>
        <w:jc w:val="center"/>
        <w:rPr>
          <w:rFonts w:ascii="Times New Roman" w:eastAsia="Calibri" w:hAnsi="Times New Roman" w:cs="Times New Roman"/>
          <w:sz w:val="20"/>
          <w:lang w:val="en-US"/>
        </w:rPr>
      </w:pPr>
      <w:r w:rsidRPr="006C19CB">
        <w:rPr>
          <w:rFonts w:ascii="Times New Roman" w:eastAsia="Calibri" w:hAnsi="Times New Roman" w:cs="Times New Roman"/>
          <w:b/>
          <w:sz w:val="20"/>
          <w:lang w:val="en-US"/>
        </w:rPr>
        <w:t xml:space="preserve">Docente:  Prof.ssa </w:t>
      </w:r>
      <w:r w:rsidRPr="006C19CB">
        <w:rPr>
          <w:rFonts w:ascii="Times New Roman" w:eastAsia="Calibri" w:hAnsi="Times New Roman" w:cs="Times New Roman"/>
          <w:sz w:val="20"/>
          <w:lang w:val="en-US"/>
        </w:rPr>
        <w:t>MASUCCI</w:t>
      </w:r>
      <w:r w:rsidRPr="006C19CB">
        <w:rPr>
          <w:rFonts w:ascii="Times New Roman" w:eastAsia="Calibri" w:hAnsi="Times New Roman" w:cs="Times New Roman"/>
          <w:spacing w:val="3"/>
          <w:sz w:val="20"/>
          <w:lang w:val="en-US"/>
        </w:rPr>
        <w:t xml:space="preserve"> </w:t>
      </w:r>
      <w:r w:rsidRPr="006C19CB">
        <w:rPr>
          <w:rFonts w:ascii="Times New Roman" w:eastAsia="Calibri" w:hAnsi="Times New Roman" w:cs="Times New Roman"/>
          <w:sz w:val="20"/>
          <w:lang w:val="en-US"/>
        </w:rPr>
        <w:t>ANNA</w:t>
      </w:r>
      <w:r w:rsidRPr="006C19CB">
        <w:rPr>
          <w:rFonts w:ascii="Times New Roman" w:eastAsia="Calibri" w:hAnsi="Times New Roman" w:cs="Times New Roman"/>
          <w:sz w:val="20"/>
          <w:lang w:val="en-US"/>
        </w:rPr>
        <w:tab/>
      </w:r>
      <w:r w:rsidRPr="006C19CB">
        <w:rPr>
          <w:rFonts w:ascii="Times New Roman" w:eastAsia="Calibri" w:hAnsi="Times New Roman" w:cs="Times New Roman"/>
          <w:b/>
          <w:sz w:val="20"/>
          <w:lang w:val="en-US"/>
        </w:rPr>
        <w:t xml:space="preserve">Materia: </w:t>
      </w:r>
      <w:r w:rsidRPr="006C19CB">
        <w:rPr>
          <w:rFonts w:ascii="Times New Roman" w:eastAsia="Calibri" w:hAnsi="Times New Roman" w:cs="Times New Roman"/>
          <w:sz w:val="20"/>
          <w:lang w:val="en-US"/>
        </w:rPr>
        <w:t>LINGUA E LETTERATURA</w:t>
      </w:r>
      <w:r w:rsidRPr="006C19CB">
        <w:rPr>
          <w:rFonts w:ascii="Times New Roman" w:eastAsia="Calibri" w:hAnsi="Times New Roman" w:cs="Times New Roman"/>
          <w:spacing w:val="-16"/>
          <w:sz w:val="20"/>
          <w:lang w:val="en-US"/>
        </w:rPr>
        <w:t xml:space="preserve"> </w:t>
      </w:r>
      <w:r w:rsidRPr="006C19CB">
        <w:rPr>
          <w:rFonts w:ascii="Times New Roman" w:eastAsia="Calibri" w:hAnsi="Times New Roman" w:cs="Times New Roman"/>
          <w:sz w:val="20"/>
          <w:lang w:val="en-US"/>
        </w:rPr>
        <w:t>ITALIANA</w:t>
      </w:r>
    </w:p>
    <w:p w:rsidR="006C19CB" w:rsidRPr="006C19CB" w:rsidRDefault="006C19CB" w:rsidP="006C19CB">
      <w:pPr>
        <w:widowControl w:val="0"/>
        <w:tabs>
          <w:tab w:val="left" w:pos="6731"/>
        </w:tabs>
        <w:spacing w:before="74" w:after="0" w:line="240" w:lineRule="auto"/>
        <w:ind w:left="440"/>
        <w:jc w:val="center"/>
        <w:rPr>
          <w:rFonts w:ascii="Times New Roman" w:eastAsia="Calibri" w:hAnsi="Times New Roman" w:cs="Times New Roman"/>
          <w:sz w:val="20"/>
          <w:lang w:val="en-US"/>
        </w:rPr>
      </w:pPr>
    </w:p>
    <w:p w:rsidR="006C19CB" w:rsidRPr="006C19CB" w:rsidRDefault="006C19CB" w:rsidP="006C19CB">
      <w:pPr>
        <w:widowControl w:val="0"/>
        <w:numPr>
          <w:ilvl w:val="0"/>
          <w:numId w:val="2"/>
        </w:numPr>
        <w:tabs>
          <w:tab w:val="left" w:pos="6731"/>
        </w:tabs>
        <w:spacing w:before="74" w:after="0" w:line="240" w:lineRule="auto"/>
        <w:jc w:val="center"/>
        <w:rPr>
          <w:rFonts w:ascii="Times New Roman" w:eastAsia="Arial" w:hAnsi="Times New Roman" w:cs="Times New Roman"/>
          <w:sz w:val="24"/>
          <w:szCs w:val="20"/>
          <w:lang w:val="en-US"/>
        </w:rPr>
      </w:pPr>
      <w:r>
        <w:rPr>
          <w:rFonts w:ascii="Times New Roman" w:eastAsia="Calibri" w:hAnsi="Times New Roman" w:cs="Times New Roman"/>
          <w:b/>
          <w:sz w:val="24"/>
          <w:lang w:val="en-US"/>
        </w:rPr>
        <w:t>PROGRAMMA SVOLTO</w:t>
      </w:r>
    </w:p>
    <w:p w:rsidR="006C19CB" w:rsidRPr="006C19CB" w:rsidRDefault="006C19CB" w:rsidP="006C19CB">
      <w:pPr>
        <w:widowControl w:val="0"/>
        <w:spacing w:before="5" w:after="0" w:line="240" w:lineRule="auto"/>
        <w:jc w:val="center"/>
        <w:rPr>
          <w:rFonts w:ascii="Times New Roman" w:eastAsia="Arial" w:hAnsi="Times New Roman" w:cs="Times New Roman"/>
          <w:sz w:val="25"/>
          <w:szCs w:val="25"/>
          <w:lang w:val="en-US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1"/>
        <w:gridCol w:w="4956"/>
      </w:tblGrid>
      <w:tr w:rsidR="006C19CB" w:rsidRPr="006C19CB" w:rsidTr="006F4DCD">
        <w:trPr>
          <w:trHeight w:hRule="exact" w:val="49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87"/>
              <w:ind w:left="15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C19CB">
              <w:rPr>
                <w:rFonts w:ascii="Times New Roman" w:eastAsia="Calibri" w:hAnsi="Times New Roman" w:cs="Times New Roman"/>
                <w:b/>
                <w:sz w:val="24"/>
              </w:rPr>
              <w:t>GRAMMATICA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87"/>
              <w:ind w:left="14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C19CB">
              <w:rPr>
                <w:rFonts w:ascii="Times New Roman" w:eastAsia="Calibri" w:hAnsi="Times New Roman" w:cs="Times New Roman"/>
                <w:b/>
                <w:sz w:val="24"/>
              </w:rPr>
              <w:t>ANTOLOGIA</w:t>
            </w:r>
          </w:p>
        </w:tc>
      </w:tr>
      <w:tr w:rsidR="006C19CB" w:rsidRPr="006C19CB" w:rsidTr="006F4DCD">
        <w:trPr>
          <w:trHeight w:hRule="exact" w:val="4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Calibri" w:hAnsi="Times New Roman" w:cs="Times New Roman"/>
                <w:sz w:val="18"/>
              </w:rPr>
              <w:t>La comunicazione verbale: la lingua scritta e parlata.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C19CB">
              <w:rPr>
                <w:rFonts w:ascii="Times New Roman" w:eastAsia="Calibri" w:hAnsi="Times New Roman" w:cs="Times New Roman"/>
                <w:sz w:val="18"/>
              </w:rPr>
              <w:t>Il testo narrativo: fabula e intreccio.</w:t>
            </w:r>
          </w:p>
        </w:tc>
      </w:tr>
      <w:tr w:rsidR="006C19CB" w:rsidRPr="006C19CB" w:rsidTr="006F4DCD">
        <w:trPr>
          <w:trHeight w:hRule="exact" w:val="4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Calibri" w:hAnsi="Times New Roman" w:cs="Times New Roman"/>
                <w:sz w:val="18"/>
              </w:rPr>
              <w:t>Suoni e parole: fonemi e grafemi.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26"/>
              <w:ind w:left="14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Calibri" w:hAnsi="Times New Roman" w:cs="Times New Roman"/>
                <w:sz w:val="18"/>
              </w:rPr>
              <w:t>Fabula e intreccio. Struttura narrativa e le sequenze.</w:t>
            </w:r>
          </w:p>
        </w:tc>
      </w:tr>
      <w:tr w:rsidR="006C19CB" w:rsidRPr="006C19CB" w:rsidTr="006F4DCD">
        <w:trPr>
          <w:trHeight w:hRule="exact" w:val="4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Alfabeto: vocali e consonanti.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26"/>
              <w:ind w:left="14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Calibri" w:hAnsi="Times New Roman" w:cs="Times New Roman"/>
                <w:sz w:val="18"/>
              </w:rPr>
              <w:t>Narratore e punto di vista.</w:t>
            </w:r>
          </w:p>
        </w:tc>
      </w:tr>
      <w:tr w:rsidR="006C19CB" w:rsidRPr="006C19CB" w:rsidTr="006F4DCD">
        <w:trPr>
          <w:trHeight w:hRule="exact" w:val="5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51" w:line="180" w:lineRule="exact"/>
              <w:ind w:right="264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Digrammi e trigrammi, lettera q e gruppi ce, ge, sce.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26"/>
              <w:ind w:left="14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Calibri" w:hAnsi="Times New Roman" w:cs="Times New Roman"/>
                <w:sz w:val="18"/>
              </w:rPr>
              <w:t>Efficacia rappresentative forme del discorso: diretto, indiretto, indiretto libero. Suspense e straniamento.</w:t>
            </w:r>
          </w:p>
        </w:tc>
      </w:tr>
      <w:tr w:rsidR="006C19CB" w:rsidRPr="006C19CB" w:rsidTr="006F4DCD">
        <w:trPr>
          <w:trHeight w:hRule="exact" w:val="662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Le sillabe. Dittongo e trittonghi.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C19CB">
              <w:rPr>
                <w:rFonts w:ascii="Times New Roman" w:eastAsia="Calibri" w:hAnsi="Times New Roman" w:cs="Times New Roman"/>
                <w:sz w:val="18"/>
              </w:rPr>
              <w:t>I personaggi di un racconto: la caratterizzazione, il ruolo e le funzioni.</w:t>
            </w:r>
          </w:p>
        </w:tc>
      </w:tr>
      <w:tr w:rsidR="006C19CB" w:rsidRPr="006C19CB" w:rsidTr="006F4DCD">
        <w:trPr>
          <w:trHeight w:hRule="exact" w:val="4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L'accento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Calibri" w:hAnsi="Times New Roman" w:cs="Times New Roman"/>
                <w:sz w:val="18"/>
              </w:rPr>
              <w:t>Il tempo e lo spazio.</w:t>
            </w:r>
          </w:p>
        </w:tc>
      </w:tr>
      <w:tr w:rsidR="006C19CB" w:rsidRPr="006C19CB" w:rsidTr="006F4DCD">
        <w:trPr>
          <w:trHeight w:hRule="exact" w:val="4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Elisione e troncamento.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C19CB">
              <w:rPr>
                <w:rFonts w:ascii="Times New Roman" w:eastAsia="Calibri" w:hAnsi="Times New Roman" w:cs="Times New Roman"/>
              </w:rPr>
              <w:t>Il testo e i generi letterari.</w:t>
            </w:r>
          </w:p>
        </w:tc>
      </w:tr>
      <w:tr w:rsidR="006C19CB" w:rsidRPr="006C19CB" w:rsidTr="006F4DCD">
        <w:trPr>
          <w:trHeight w:hRule="exact" w:val="4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La punteggiatura.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26"/>
              <w:ind w:left="14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La favola e la fiaba.</w:t>
            </w:r>
          </w:p>
        </w:tc>
      </w:tr>
      <w:tr w:rsidR="006C19CB" w:rsidRPr="006C19CB" w:rsidTr="006F4DCD">
        <w:trPr>
          <w:trHeight w:hRule="exact" w:val="4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Il nome.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26"/>
              <w:ind w:left="14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La novella e il racconto.</w:t>
            </w:r>
          </w:p>
        </w:tc>
      </w:tr>
      <w:tr w:rsidR="006C19CB" w:rsidRPr="006C19CB" w:rsidTr="006F4DCD">
        <w:trPr>
          <w:trHeight w:hRule="exact" w:val="769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Nomi comuni, propri, concreti, astratti, individuali, collettivi, numerabili e non numerabili.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51" w:line="180" w:lineRule="exact"/>
              <w:ind w:left="14" w:right="330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Il romanzo</w:t>
            </w:r>
          </w:p>
        </w:tc>
      </w:tr>
      <w:tr w:rsidR="006C19CB" w:rsidRPr="006C19CB" w:rsidTr="006F4DCD">
        <w:trPr>
          <w:trHeight w:hRule="exact" w:val="4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Nomi primitivi, derivati, alterati, composti.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26"/>
              <w:ind w:left="14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Il romanzo psicologico: Italo Svevo.</w:t>
            </w:r>
          </w:p>
        </w:tc>
      </w:tr>
      <w:tr w:rsidR="006C19CB" w:rsidRPr="006C19CB" w:rsidTr="006F4DCD">
        <w:trPr>
          <w:trHeight w:hRule="exact" w:val="5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La forma dei nomi: il genere.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51" w:line="180" w:lineRule="exact"/>
              <w:ind w:left="14" w:right="551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La narrazione storica. A. Manzoni: I promessi sposi.</w:t>
            </w:r>
          </w:p>
        </w:tc>
      </w:tr>
      <w:tr w:rsidR="006C19CB" w:rsidRPr="006C19CB" w:rsidTr="006F4DCD">
        <w:trPr>
          <w:trHeight w:hRule="exact" w:val="5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51" w:line="180" w:lineRule="exact"/>
              <w:ind w:left="14" w:right="3106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La forma dei nomi: il numero.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26"/>
              <w:ind w:left="14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Il racconto giallo.</w:t>
            </w:r>
            <w:r w:rsidRPr="006C19CB">
              <w:rPr>
                <w:rFonts w:ascii="Times New Roman" w:eastAsia="Calibri" w:hAnsi="Times New Roman" w:cs="Times New Roman"/>
                <w:sz w:val="18"/>
              </w:rPr>
              <w:t xml:space="preserve"> </w:t>
            </w: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Il romanzo fantasy</w:t>
            </w:r>
          </w:p>
        </w:tc>
      </w:tr>
      <w:tr w:rsidR="006C19CB" w:rsidRPr="006C19CB" w:rsidTr="006F4DCD">
        <w:trPr>
          <w:trHeight w:hRule="exact" w:val="4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Gli usi particolari dell’articolo.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26"/>
              <w:ind w:left="14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Il racconto di fantascienza.</w:t>
            </w:r>
          </w:p>
        </w:tc>
      </w:tr>
      <w:tr w:rsidR="006C19CB" w:rsidRPr="006C19CB" w:rsidTr="006F4DCD">
        <w:trPr>
          <w:trHeight w:hRule="exact" w:val="4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26"/>
              <w:ind w:left="14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La narrazione realistica: naturalism e verismo. Incontro con Giovanni Verga.</w:t>
            </w:r>
          </w:p>
        </w:tc>
      </w:tr>
      <w:tr w:rsidR="006C19CB" w:rsidRPr="006C19CB" w:rsidTr="006F4DCD">
        <w:trPr>
          <w:trHeight w:hRule="exact" w:val="769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51" w:line="180" w:lineRule="exact"/>
              <w:ind w:left="14" w:right="5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L'aggettivo qualificativo.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51" w:line="180" w:lineRule="exact"/>
              <w:ind w:left="14" w:right="457"/>
              <w:jc w:val="center"/>
              <w:rPr>
                <w:rFonts w:ascii="Times New Roman" w:eastAsia="Arial" w:hAnsi="Times New Roman" w:cs="Times New Roman"/>
                <w:b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b/>
                <w:sz w:val="24"/>
                <w:szCs w:val="18"/>
              </w:rPr>
              <w:t>BRANI ANTOLOGICI</w:t>
            </w:r>
          </w:p>
        </w:tc>
      </w:tr>
      <w:tr w:rsidR="006C19CB" w:rsidRPr="006C19CB" w:rsidTr="006F4DCD">
        <w:trPr>
          <w:trHeight w:hRule="exact" w:val="5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Struttura dell'aggettivo, aggettivi variabili e invariabili, i gradi dell'aggettivo, aggettivi determinativi e possessivi.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line="193" w:lineRule="exact"/>
              <w:ind w:left="14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Andrea Camilleri " L'uomo che aveva paura del genere umano"</w:t>
            </w:r>
          </w:p>
        </w:tc>
      </w:tr>
      <w:tr w:rsidR="006C19CB" w:rsidRPr="006C19CB" w:rsidTr="006F4DCD">
        <w:trPr>
          <w:trHeight w:hRule="exact" w:val="5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51" w:line="180" w:lineRule="exact"/>
              <w:ind w:left="14" w:right="1070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Italo Calvino "Dov'è più azzurro il fiume"</w:t>
            </w:r>
          </w:p>
        </w:tc>
      </w:tr>
      <w:tr w:rsidR="006C19CB" w:rsidRPr="006C19CB" w:rsidTr="006F4DCD">
        <w:trPr>
          <w:trHeight w:hRule="exact" w:val="769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51" w:line="180" w:lineRule="exact"/>
              <w:ind w:left="14" w:right="19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Aggettivi dimostrativi, indefiniti, numerali, interrogativi, esclamativi.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51" w:line="180" w:lineRule="exact"/>
              <w:ind w:left="14" w:right="217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Promosso o bocciato" di Niccolò Ammaniti</w:t>
            </w:r>
          </w:p>
        </w:tc>
      </w:tr>
      <w:tr w:rsidR="006C19CB" w:rsidRPr="006C19CB" w:rsidTr="006F4DCD">
        <w:trPr>
          <w:trHeight w:hRule="exact" w:val="4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Il pronome: pronomi personali.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26"/>
              <w:ind w:left="14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 Un insopportabile direttore" di C. Dikens</w:t>
            </w:r>
          </w:p>
        </w:tc>
      </w:tr>
      <w:tr w:rsidR="006C19CB" w:rsidRPr="006C19CB" w:rsidTr="006F4DCD">
        <w:trPr>
          <w:trHeight w:hRule="exact" w:val="5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Pronomi personali complemento, pronomi riflessivi, pronomi possessivi e sostantivi.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51" w:line="180" w:lineRule="exact"/>
              <w:ind w:left="14" w:right="60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Calibri" w:hAnsi="Times New Roman" w:cs="Times New Roman"/>
                <w:sz w:val="18"/>
              </w:rPr>
              <w:t>Victor Hugo "Parigi in festa"</w:t>
            </w:r>
          </w:p>
        </w:tc>
      </w:tr>
      <w:tr w:rsidR="006C19CB" w:rsidRPr="006C19CB" w:rsidTr="006F4DCD">
        <w:trPr>
          <w:trHeight w:hRule="exact" w:val="547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51" w:line="180" w:lineRule="exact"/>
              <w:ind w:left="14" w:right="32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Pronomi dimostrativi.</w:t>
            </w: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line="193" w:lineRule="exact"/>
              <w:ind w:left="14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Edgar Allan Poe: "La sfinge"</w:t>
            </w:r>
          </w:p>
        </w:tc>
      </w:tr>
      <w:tr w:rsidR="006C19CB" w:rsidRPr="006C19CB" w:rsidTr="006F4DCD">
        <w:trPr>
          <w:trHeight w:hRule="exact" w:val="7515"/>
          <w:jc w:val="center"/>
        </w:trPr>
        <w:tc>
          <w:tcPr>
            <w:tcW w:w="5061" w:type="dxa"/>
          </w:tcPr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>Pronomi indefiniti e relativi.</w:t>
            </w:r>
          </w:p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Il verbo: persona, tempi, modi, attiva, passiva e riflessiva.</w:t>
            </w:r>
          </w:p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  <w:p w:rsidR="006C19CB" w:rsidRPr="006C19CB" w:rsidRDefault="006C19CB" w:rsidP="006C19CB">
            <w:pPr>
              <w:spacing w:before="26"/>
              <w:ind w:left="1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4956" w:type="dxa"/>
          </w:tcPr>
          <w:p w:rsidR="006C19CB" w:rsidRPr="006C19CB" w:rsidRDefault="006C19CB" w:rsidP="006C19CB">
            <w:pPr>
              <w:spacing w:before="51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"La volpe e il corvo"</w:t>
            </w:r>
          </w:p>
          <w:p w:rsidR="006C19CB" w:rsidRPr="006C19CB" w:rsidRDefault="006C19CB" w:rsidP="006C19CB">
            <w:pPr>
              <w:spacing w:before="51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"Il lupo e l'agnello"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"Il principe che sposò una rana"</w:t>
            </w:r>
          </w:p>
          <w:p w:rsidR="006C19CB" w:rsidRPr="006C19CB" w:rsidRDefault="006C19CB" w:rsidP="006C19CB">
            <w:pPr>
              <w:spacing w:before="51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"La cerva fatata" di Giambattista Basile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"La casa nel bosco" dei Fratelli Grimm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Giovanni Boccaccio" Lisabetta da Messina”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“Incubo in grigio” di Frederic Brown</w:t>
            </w:r>
          </w:p>
          <w:p w:rsidR="006C19CB" w:rsidRPr="006C19CB" w:rsidRDefault="006C19CB" w:rsidP="006C19CB">
            <w:pPr>
              <w:numPr>
                <w:ilvl w:val="0"/>
                <w:numId w:val="1"/>
              </w:numPr>
              <w:spacing w:before="51"/>
              <w:ind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“Le illusioni di Emma"di G. Flaubert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“Un duplice assassino" di Dostoevskij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La Coscienza di Zeno: "L'ultima sigaretta"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 Don Abbondio e i bravi"</w:t>
            </w:r>
          </w:p>
          <w:p w:rsidR="006C19CB" w:rsidRPr="006C19CB" w:rsidRDefault="006C19CB" w:rsidP="006C19CB">
            <w:pPr>
              <w:spacing w:before="51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"La nascita di Alexandros" di V. M. Manfredi</w:t>
            </w:r>
          </w:p>
          <w:p w:rsidR="006C19CB" w:rsidRPr="006C19CB" w:rsidRDefault="006C19CB" w:rsidP="006C19CB">
            <w:pPr>
              <w:spacing w:before="51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"Gita in bicicletta" di D. Maraini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"L'intuito infallibile di Dupin" di E. A. Poe</w:t>
            </w:r>
          </w:p>
          <w:p w:rsidR="006C19CB" w:rsidRPr="006C19CB" w:rsidRDefault="006C19CB" w:rsidP="006C19CB">
            <w:pPr>
              <w:spacing w:before="51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 Una lettera da brividi" di P. Cornwell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 Sulla scena del delitto" di A. Christie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 La civiltà marziana" di H. G. Wells</w:t>
            </w:r>
          </w:p>
          <w:p w:rsidR="006C19CB" w:rsidRPr="006C19CB" w:rsidRDefault="006C19CB" w:rsidP="006C19CB">
            <w:pPr>
              <w:spacing w:before="51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"Clarisse, una ragazza speciale" di R. Bradbury</w:t>
            </w:r>
          </w:p>
          <w:p w:rsidR="006C19CB" w:rsidRPr="006C19CB" w:rsidRDefault="006C19CB" w:rsidP="006C19CB">
            <w:pPr>
              <w:spacing w:before="51"/>
              <w:ind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 Il fedele amico dell'uomo" di I. Asimov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"L'hotel straordinario" di S. Lem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 Un delitto efferato" di C. Lucarelli</w:t>
            </w:r>
          </w:p>
          <w:p w:rsidR="006C19CB" w:rsidRPr="006C19CB" w:rsidRDefault="006C19CB" w:rsidP="006C19CB">
            <w:pPr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"L'ospitalità degli elfi" di J. R. R. TOLKIEN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"A lezioni di volo" di J. K. Rowling</w:t>
            </w:r>
          </w:p>
          <w:p w:rsidR="006C19CB" w:rsidRPr="006C19CB" w:rsidRDefault="006C19CB" w:rsidP="006C19CB">
            <w:pPr>
              <w:spacing w:before="51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" Studiare a Mingira" di V. Mazza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“Come in un film" di R. Savino</w:t>
            </w: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  <w:p w:rsidR="006C19CB" w:rsidRPr="006C19CB" w:rsidRDefault="006C19CB" w:rsidP="006C19CB">
            <w:pPr>
              <w:spacing w:before="51" w:line="180" w:lineRule="exact"/>
              <w:ind w:left="14" w:right="123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</w:tr>
    </w:tbl>
    <w:p w:rsidR="006C19CB" w:rsidRPr="006C19CB" w:rsidRDefault="006C19CB" w:rsidP="006C19CB">
      <w:pPr>
        <w:widowControl w:val="0"/>
        <w:spacing w:after="0" w:line="180" w:lineRule="exact"/>
        <w:jc w:val="center"/>
        <w:rPr>
          <w:rFonts w:ascii="Times New Roman" w:eastAsia="Arial" w:hAnsi="Times New Roman" w:cs="Times New Roman"/>
          <w:sz w:val="18"/>
          <w:szCs w:val="18"/>
          <w:lang w:val="en-US"/>
        </w:rPr>
        <w:sectPr w:rsidR="006C19CB" w:rsidRPr="006C19CB">
          <w:type w:val="continuous"/>
          <w:pgSz w:w="11900" w:h="16840"/>
          <w:pgMar w:top="1280" w:right="160" w:bottom="480" w:left="180" w:header="720" w:footer="720" w:gutter="0"/>
          <w:cols w:space="720"/>
        </w:sectPr>
      </w:pPr>
    </w:p>
    <w:tbl>
      <w:tblPr>
        <w:tblStyle w:val="Grigliatabella"/>
        <w:tblpPr w:leftFromText="141" w:rightFromText="141" w:vertAnchor="text" w:horzAnchor="margin" w:tblpXSpec="center" w:tblpY="17"/>
        <w:tblW w:w="0" w:type="auto"/>
        <w:tblLook w:val="04A0" w:firstRow="1" w:lastRow="0" w:firstColumn="1" w:lastColumn="0" w:noHBand="0" w:noVBand="1"/>
      </w:tblPr>
      <w:tblGrid>
        <w:gridCol w:w="5120"/>
        <w:gridCol w:w="4961"/>
      </w:tblGrid>
      <w:tr w:rsidR="006C19CB" w:rsidRPr="006C19CB" w:rsidTr="006C19CB">
        <w:tc>
          <w:tcPr>
            <w:tcW w:w="5120" w:type="dxa"/>
          </w:tcPr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Gli ausiliari ESSERE e AVERE</w:t>
            </w: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Tempi e modi dei verbi</w:t>
            </w: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I verbi che aiutano altri verbi: ausiliari, servili, fraseologici, causativi.</w:t>
            </w: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L’avverbio.</w:t>
            </w: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Varie tipologie di testi: descrittivo, informativo ed espositivo, regolativo, relazione, narrativo, argomentativo.</w:t>
            </w: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La comunicazione: verbale e non verbale.</w:t>
            </w: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b/>
                <w:sz w:val="24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b/>
                <w:sz w:val="24"/>
                <w:szCs w:val="18"/>
              </w:rPr>
              <w:t>APPROFONDIMENTI</w:t>
            </w: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Scrittura creativa</w:t>
            </w: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Compiti di realtà</w:t>
            </w: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Tema per competenza linguistica</w:t>
            </w:r>
          </w:p>
          <w:p w:rsid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6C19CB">
              <w:rPr>
                <w:rFonts w:ascii="Times New Roman" w:eastAsia="Arial" w:hAnsi="Times New Roman" w:cs="Times New Roman"/>
                <w:sz w:val="18"/>
                <w:szCs w:val="18"/>
              </w:rPr>
              <w:t>UdA: LA NASCITA DELLA GONNA: creazione di un power point e compito di realtà.</w:t>
            </w: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UdA: I FILI INTRECCIATI</w:t>
            </w: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  <w:p w:rsidR="006C19CB" w:rsidRPr="006C19CB" w:rsidRDefault="006C19CB" w:rsidP="006C19CB">
            <w:pPr>
              <w:tabs>
                <w:tab w:val="left" w:pos="1590"/>
              </w:tabs>
              <w:spacing w:before="5"/>
              <w:jc w:val="center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</w:tr>
    </w:tbl>
    <w:p w:rsidR="006C19CB" w:rsidRPr="006C19CB" w:rsidRDefault="006C19CB" w:rsidP="006C19CB">
      <w:pPr>
        <w:widowControl w:val="0"/>
        <w:spacing w:before="5" w:after="0" w:line="240" w:lineRule="auto"/>
        <w:jc w:val="center"/>
        <w:rPr>
          <w:rFonts w:ascii="Times New Roman" w:eastAsia="Arial" w:hAnsi="Times New Roman" w:cs="Times New Roman"/>
          <w:sz w:val="25"/>
          <w:szCs w:val="25"/>
          <w:lang w:val="en-US"/>
        </w:rPr>
      </w:pPr>
    </w:p>
    <w:p w:rsidR="006C19CB" w:rsidRPr="006C19CB" w:rsidRDefault="006C19CB" w:rsidP="006C19CB">
      <w:pPr>
        <w:widowControl w:val="0"/>
        <w:spacing w:before="5" w:after="0" w:line="240" w:lineRule="auto"/>
        <w:jc w:val="center"/>
        <w:rPr>
          <w:rFonts w:ascii="Times New Roman" w:eastAsia="Arial" w:hAnsi="Times New Roman" w:cs="Times New Roman"/>
          <w:sz w:val="25"/>
          <w:szCs w:val="25"/>
          <w:lang w:val="en-US"/>
        </w:rPr>
      </w:pPr>
    </w:p>
    <w:p w:rsidR="006C19CB" w:rsidRPr="006C19CB" w:rsidRDefault="006C19CB" w:rsidP="006C19CB">
      <w:pPr>
        <w:widowControl w:val="0"/>
        <w:spacing w:before="5" w:after="0" w:line="240" w:lineRule="auto"/>
        <w:jc w:val="center"/>
        <w:rPr>
          <w:rFonts w:ascii="Times New Roman" w:eastAsia="Arial" w:hAnsi="Times New Roman" w:cs="Times New Roman"/>
          <w:sz w:val="25"/>
          <w:szCs w:val="25"/>
          <w:lang w:val="en-US"/>
        </w:rPr>
      </w:pPr>
    </w:p>
    <w:p w:rsidR="006C19CB" w:rsidRPr="006C19CB" w:rsidRDefault="006C19CB" w:rsidP="006C19CB">
      <w:pPr>
        <w:widowControl w:val="0"/>
        <w:spacing w:after="0" w:line="193" w:lineRule="exact"/>
        <w:rPr>
          <w:rFonts w:ascii="Times New Roman" w:eastAsia="Arial" w:hAnsi="Times New Roman" w:cs="Times New Roman"/>
          <w:sz w:val="18"/>
          <w:szCs w:val="18"/>
          <w:lang w:val="en-US"/>
        </w:rPr>
        <w:sectPr w:rsidR="006C19CB" w:rsidRPr="006C19CB">
          <w:type w:val="continuous"/>
          <w:pgSz w:w="11900" w:h="16840"/>
          <w:pgMar w:top="1280" w:right="160" w:bottom="480" w:left="180" w:header="720" w:footer="720" w:gutter="0"/>
          <w:cols w:space="720"/>
        </w:sectPr>
      </w:pPr>
    </w:p>
    <w:p w:rsidR="006C19CB" w:rsidRPr="006C19CB" w:rsidRDefault="006C19CB" w:rsidP="006C19CB">
      <w:pPr>
        <w:widowControl w:val="0"/>
        <w:tabs>
          <w:tab w:val="left" w:pos="1590"/>
        </w:tabs>
        <w:spacing w:before="5"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en-US"/>
        </w:rPr>
      </w:pPr>
    </w:p>
    <w:p w:rsidR="006C19CB" w:rsidRPr="006C19CB" w:rsidRDefault="006C19CB" w:rsidP="006C19CB">
      <w:pPr>
        <w:widowControl w:val="0"/>
        <w:tabs>
          <w:tab w:val="left" w:pos="1590"/>
        </w:tabs>
        <w:spacing w:before="5" w:after="0" w:line="240" w:lineRule="auto"/>
        <w:ind w:left="800"/>
        <w:jc w:val="center"/>
        <w:rPr>
          <w:rFonts w:ascii="Times New Roman" w:eastAsia="Arial" w:hAnsi="Times New Roman" w:cs="Times New Roman"/>
          <w:b/>
          <w:sz w:val="24"/>
          <w:szCs w:val="24"/>
          <w:lang w:val="en-US"/>
        </w:rPr>
      </w:pPr>
    </w:p>
    <w:p w:rsidR="006C19CB" w:rsidRPr="006C19CB" w:rsidRDefault="006C19CB" w:rsidP="006C19CB">
      <w:pPr>
        <w:widowControl w:val="0"/>
        <w:tabs>
          <w:tab w:val="left" w:pos="1590"/>
        </w:tabs>
        <w:spacing w:before="5" w:after="0" w:line="240" w:lineRule="auto"/>
        <w:ind w:left="800"/>
        <w:jc w:val="center"/>
        <w:rPr>
          <w:rFonts w:ascii="Times New Roman" w:eastAsia="Arial" w:hAnsi="Times New Roman" w:cs="Times New Roman"/>
          <w:b/>
          <w:sz w:val="24"/>
          <w:szCs w:val="24"/>
          <w:lang w:val="en-US"/>
        </w:rPr>
      </w:pPr>
    </w:p>
    <w:p w:rsidR="006C19CB" w:rsidRDefault="006C19CB" w:rsidP="006C19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:rsidR="006C19CB" w:rsidRDefault="006C19CB" w:rsidP="006C19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:rsidR="006C19CB" w:rsidRDefault="006C19CB" w:rsidP="006C19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:rsidR="006C19CB" w:rsidRDefault="006C19CB" w:rsidP="006C19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:rsidR="006C19CB" w:rsidRDefault="006C19CB" w:rsidP="006C19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:rsidR="006C19CB" w:rsidRDefault="006C19CB" w:rsidP="006C19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tbl>
      <w:tblPr>
        <w:tblStyle w:val="Grigliatabella"/>
        <w:tblW w:w="4273" w:type="pct"/>
        <w:tblInd w:w="817" w:type="dxa"/>
        <w:tblLook w:val="04A0" w:firstRow="1" w:lastRow="0" w:firstColumn="1" w:lastColumn="0" w:noHBand="0" w:noVBand="1"/>
      </w:tblPr>
      <w:tblGrid>
        <w:gridCol w:w="5072"/>
        <w:gridCol w:w="4992"/>
      </w:tblGrid>
      <w:tr w:rsidR="006C19CB" w:rsidTr="006C19CB">
        <w:tc>
          <w:tcPr>
            <w:tcW w:w="2520" w:type="pct"/>
          </w:tcPr>
          <w:p w:rsidR="006C19CB" w:rsidRDefault="006C19CB" w:rsidP="006C19C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C19CB">
              <w:rPr>
                <w:rFonts w:ascii="Times New Roman" w:eastAsia="Calibri" w:hAnsi="Times New Roman" w:cs="Times New Roman"/>
                <w:b/>
              </w:rPr>
              <w:t>Modulo di Ed. Civica:</w:t>
            </w:r>
            <w:r>
              <w:rPr>
                <w:rFonts w:ascii="Times New Roman" w:eastAsia="Calibri" w:hAnsi="Times New Roman" w:cs="Times New Roman"/>
              </w:rPr>
              <w:t xml:space="preserve"> l’Inno Nazionale</w:t>
            </w:r>
          </w:p>
        </w:tc>
        <w:tc>
          <w:tcPr>
            <w:tcW w:w="2480" w:type="pct"/>
          </w:tcPr>
          <w:p w:rsidR="006C19CB" w:rsidRDefault="006C19CB" w:rsidP="006C19C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6C19CB" w:rsidRDefault="006C19CB" w:rsidP="006C19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:rsidR="006C19CB" w:rsidRDefault="006C19CB" w:rsidP="006C19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</w:p>
    <w:p w:rsidR="006C19CB" w:rsidRPr="006C19CB" w:rsidRDefault="006C19CB" w:rsidP="006C19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Battipaglia, 11 giugno 2021</w:t>
      </w:r>
      <w:r w:rsidRPr="006C19CB">
        <w:rPr>
          <w:rFonts w:ascii="Times New Roman" w:eastAsia="Calibri" w:hAnsi="Times New Roman" w:cs="Times New Roman"/>
          <w:lang w:val="en-US"/>
        </w:rPr>
        <w:t xml:space="preserve">                                                                                       La Docente</w:t>
      </w:r>
    </w:p>
    <w:p w:rsidR="006C19CB" w:rsidRPr="006C19CB" w:rsidRDefault="006C19CB" w:rsidP="006C19CB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lang w:val="en-US"/>
        </w:rPr>
      </w:pPr>
      <w:r w:rsidRPr="006C19CB">
        <w:rPr>
          <w:rFonts w:ascii="Times New Roman" w:eastAsia="Calibri" w:hAnsi="Times New Roman" w:cs="Times New Roman"/>
          <w:lang w:val="en-US"/>
        </w:rPr>
        <w:t xml:space="preserve">                                 </w:t>
      </w:r>
    </w:p>
    <w:p w:rsidR="006C19CB" w:rsidRPr="006C19CB" w:rsidRDefault="006C19CB" w:rsidP="006C19C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  <w:r w:rsidRPr="006C19CB">
        <w:rPr>
          <w:rFonts w:ascii="Times New Roman" w:eastAsia="Calibri" w:hAnsi="Times New Roman" w:cs="Times New Roman"/>
          <w:lang w:val="en-US"/>
        </w:rPr>
        <w:t xml:space="preserve">                                                                                                                                     Prof.ssa Anna Masucci</w:t>
      </w:r>
    </w:p>
    <w:p w:rsidR="00EA0F24" w:rsidRDefault="00EA0F24"/>
    <w:sectPr w:rsidR="00EA0F24">
      <w:type w:val="continuous"/>
      <w:pgSz w:w="11900" w:h="16840"/>
      <w:pgMar w:top="1280" w:right="160" w:bottom="480" w:left="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FE3" w:rsidRDefault="00A44FE3">
      <w:pPr>
        <w:spacing w:after="0" w:line="240" w:lineRule="auto"/>
      </w:pPr>
      <w:r>
        <w:separator/>
      </w:r>
    </w:p>
  </w:endnote>
  <w:endnote w:type="continuationSeparator" w:id="0">
    <w:p w:rsidR="00A44FE3" w:rsidRDefault="00A44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A79" w:rsidRDefault="006C19CB">
    <w:pPr>
      <w:spacing w:line="14" w:lineRule="auto"/>
      <w:rPr>
        <w:sz w:val="20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6750050</wp:posOffset>
              </wp:positionH>
              <wp:positionV relativeFrom="page">
                <wp:posOffset>10363200</wp:posOffset>
              </wp:positionV>
              <wp:extent cx="511175" cy="127000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17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6A79" w:rsidRDefault="00A44FE3" w:rsidP="00203AE1">
                          <w:pPr>
                            <w:spacing w:line="184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margin-left:531.5pt;margin-top:816pt;width:40.2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EZtgIAALcFAAAOAAAAZHJzL2Uyb0RvYy54bWysVNuOmzAQfa/Uf7D8znIpuYCWrHYhVJW2&#10;F2nbD3DABKvGprYTsl313zs2IcluValqywMa2zPHc2aO5/rm0HG0p0ozKTIcXgUYUVHJmolthr98&#10;Lr0lRtoQURMuBc3wI9X4ZvX61fXQpzSSreQ1VQhAhE6HPsOtMX3q+7pqaUf0leypgMNGqo4YWKqt&#10;XysyAHrH/SgI5v4gVd0rWVGtYbcYD/HK4TcNrczHptHUIJ5hyM24v3L/jf37q2uSbhXpW1Yd0yB/&#10;kUVHmIBLT1AFMQTtFPsFqmOVklo25qqSnS+bhlXUcQA2YfCCzUNLeuq4QHF0fyqT/n+w1Yf9J4VY&#10;Db3DSJAOWpQTTTknqGbIUG0kCm2Vhl6n4PzQg7s53MmDjbCMdX8vq68aCZm3RGzprVJyaCmpIUsX&#10;6V+EjjjagmyG97KG68jOSAd0aFRnAaEoCNChW4+nDtGDQRVszsIwXMwwquAojBZB4Drok3QK7pU2&#10;b6nskDUyrEAADpzs77UBGuA6udi7hCwZ504EXDzbAMdxB66GUHtmk3A9fUqCZL1cL2MvjuZrLw6K&#10;wrst89ibl5Bd8abI8yL8Ye8N47RldU2FvWbSVxj/Wf+OSh+VcVKYlpzVFs6mpNV2k3OF9gT0XbrP&#10;NguSv3Dzn6fhjoHLC0phFAd3UeKV8+XCi8t45iWLYOkFYXKXzIM4iYvyOaV7Jui/U0JDhpNZNBu1&#10;9Ftu0Olzsy+4kbRjBiYIZ12GlycnkloFrkXtWmsI46N9UQqb/rkUULGp0U6vVqKjWM1hczg+EACz&#10;Wt7I+hEErCQIDFQK0w+MVqrvGA0wSTKsv+2IohjxdwIegR07k6EmYzMZRFQQmmGD0WjmZhxPu16x&#10;bQvI4zMT8hYeSsOciM9ZAAO7gOnguBwnmR0/l2vndZ63q58AAAD//wMAUEsDBBQABgAIAAAAIQAC&#10;/AmW4AAAAA8BAAAPAAAAZHJzL2Rvd25yZXYueG1sTE9BTsMwELwj8QdrkbhRuw2NaIhTVQhOSIg0&#10;HHp0YjexGq9D7Lbh92xOcJuZHc3O5NvJ9exixmA9SlguBDCDjdcWWwlf1dvDE7AQFWrVezQSfkyA&#10;bXF7k6tM+yuW5rKPLaMQDJmS0MU4ZJyHpjNOhYUfDNLt6EenItGx5XpUVwp3PV8JkXKnLNKHTg3m&#10;pTPNaX92EnYHLF/t90f9WR5LW1Ubge/pScr7u2n3DCyaKf6ZYa5P1aGgTrU/ow6sJy7ShMZEQmmy&#10;IjR7lo/JGlg9a2vSeJHz/zuKXwAAAP//AwBQSwECLQAUAAYACAAAACEAtoM4kv4AAADhAQAAEwAA&#10;AAAAAAAAAAAAAAAAAAAAW0NvbnRlbnRfVHlwZXNdLnhtbFBLAQItABQABgAIAAAAIQA4/SH/1gAA&#10;AJQBAAALAAAAAAAAAAAAAAAAAC8BAABfcmVscy8ucmVsc1BLAQItABQABgAIAAAAIQDqmnEZtgIA&#10;ALcFAAAOAAAAAAAAAAAAAAAAAC4CAABkcnMvZTJvRG9jLnhtbFBLAQItABQABgAIAAAAIQAC/AmW&#10;4AAAAA8BAAAPAAAAAAAAAAAAAAAAABAFAABkcnMvZG93bnJldi54bWxQSwUGAAAAAAQABADzAAAA&#10;HQYAAAAA&#10;" filled="f" stroked="f">
              <v:textbox inset="0,0,0,0">
                <w:txbxContent>
                  <w:p w:rsidR="00536A79" w:rsidRDefault="00A44FE3" w:rsidP="00203AE1">
                    <w:pPr>
                      <w:spacing w:line="184" w:lineRule="exact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FE3" w:rsidRDefault="00A44FE3">
      <w:pPr>
        <w:spacing w:after="0" w:line="240" w:lineRule="auto"/>
      </w:pPr>
      <w:r>
        <w:separator/>
      </w:r>
    </w:p>
  </w:footnote>
  <w:footnote w:type="continuationSeparator" w:id="0">
    <w:p w:rsidR="00A44FE3" w:rsidRDefault="00A44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A79" w:rsidRDefault="006C19CB">
    <w:pPr>
      <w:spacing w:line="14" w:lineRule="auto"/>
      <w:rPr>
        <w:sz w:val="20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2099945</wp:posOffset>
              </wp:positionH>
              <wp:positionV relativeFrom="page">
                <wp:posOffset>417195</wp:posOffset>
              </wp:positionV>
              <wp:extent cx="3355975" cy="416560"/>
              <wp:effectExtent l="4445" t="0" r="1905" b="4445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5975" cy="416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6A79" w:rsidRDefault="00A44FE3">
                          <w:pPr>
                            <w:pStyle w:val="Corpotesto"/>
                            <w:spacing w:before="1"/>
                            <w:ind w:left="108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65.35pt;margin-top:32.85pt;width:264.25pt;height:32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FF4tgIAALEFAAAOAAAAZHJzL2Uyb0RvYy54bWysVNtu2zAMfR+wfxD07vpSO4mNOkUbx8OA&#10;7gJ0+wDFlmNhsuRJSpxu2L+PkuOkaV+GbX4QaIk65CGPeHN76DjaU6WZFDkOrwKMqKhkzcQ2x1+/&#10;lN4CI22IqAmXgub4iWp8u3z75mboMxrJVvKaKgQgQmdDn+PWmD7zfV21tCP6SvZUwGEjVUcM/Kqt&#10;XysyAHrH/SgIZv4gVd0rWVGtYbcYD/HS4TcNrcynptHUIJ5jyM24Vbl1Y1d/eUOyrSJ9y6pjGuQv&#10;sugIExD0BFUQQ9BOsVdQHauU1LIxV5XsfNk0rKKOA7AJgxdsHlvSU8cFiqP7U5n0/4OtPu4/K8Tq&#10;HEcYCdJBi1ZEU84JqhkyVBuJIlulodcZOD/24G4O9/IA3XaMdf8gq28aCblqidjSO6Xk0FJSQ5ah&#10;vek/uzriaAuyGT7IGsKRnZEO6NCozpYQioIAHbr1dOoQPRhUweb1dZKk8wSjCs7icJbMXAt9kk23&#10;e6XNOyo7ZI0cK1CAQyf7B21sNiSbXGwwIUvGuVMBFxcb4DjuQGy4as9sFq6pP9MgXS/Wi9iLo9na&#10;i4Oi8O7KVezNynCeFNfFalWEv2zcMM5aVtdU2DCTwML4zxp4lPoojZPEtOSstnA2Ja22mxVXaE9A&#10;4KX7XM3h5OzmX6bhigBcXlAKozi4j1KvnC3mXlzGiZfOg4UXhOl9OgviNC7KS0oPTNB/p4SGHKdJ&#10;lIxiOif9glvgvtfcSNYxAyOEsy7Hi5MTyawE16J2rTWE8dF+Vgqb/rkU0O6p0U6wVqOjWs1hcwAU&#10;q+KNrJ9AukqCskCfMPfAaKX6gdEAMyTH+vuOKIoRfy9A/nbgTIaajM1kEFHB1RwbjEZzZcbBtOsV&#10;27aAPD4wIe/giTTMqfecxfFhwVxwJI4zzA6e5//O6zxpl78BAAD//wMAUEsDBBQABgAIAAAAIQDq&#10;Aqb44AAAAAoBAAAPAAAAZHJzL2Rvd25yZXYueG1sTI/BTsMwDIbvSHuHyJO4sWSrVrbSdJoQnJAQ&#10;XTlwTJusjdY4pcm28vaYEztZlj/9/v58N7meXcwYrEcJy4UAZrDx2mIr4bN6fdgAC1GhVr1HI+HH&#10;BNgVs7tcZdpfsTSXQ2wZhWDIlIQuxiHjPDSdcSos/GCQbkc/OhVpHVuuR3WlcNfzlRApd8oifejU&#10;YJ4705wOZydh/4Xli/1+rz/KY2mraivwLT1JeT+f9k/AopniPwx/+qQOBTnV/ow6sF5CkohHQiWk&#10;a5oEbNbbFbCayGSZAC9yfluh+AUAAP//AwBQSwECLQAUAAYACAAAACEAtoM4kv4AAADhAQAAEwAA&#10;AAAAAAAAAAAAAAAAAAAAW0NvbnRlbnRfVHlwZXNdLnhtbFBLAQItABQABgAIAAAAIQA4/SH/1gAA&#10;AJQBAAALAAAAAAAAAAAAAAAAAC8BAABfcmVscy8ucmVsc1BLAQItABQABgAIAAAAIQDnkFF4tgIA&#10;ALEFAAAOAAAAAAAAAAAAAAAAAC4CAABkcnMvZTJvRG9jLnhtbFBLAQItABQABgAIAAAAIQDqAqb4&#10;4AAAAAoBAAAPAAAAAAAAAAAAAAAAABAFAABkcnMvZG93bnJldi54bWxQSwUGAAAAAAQABADzAAAA&#10;HQYAAAAA&#10;" filled="f" stroked="f">
              <v:textbox inset="0,0,0,0">
                <w:txbxContent>
                  <w:p w:rsidR="00536A79" w:rsidRDefault="00A44FE3">
                    <w:pPr>
                      <w:pStyle w:val="Corpotesto"/>
                      <w:spacing w:before="1"/>
                      <w:ind w:left="108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86B36"/>
    <w:multiLevelType w:val="hybridMultilevel"/>
    <w:tmpl w:val="AC86177A"/>
    <w:lvl w:ilvl="0" w:tplc="0EBA33F6">
      <w:start w:val="1"/>
      <w:numFmt w:val="bullet"/>
      <w:lvlText w:val="&quot;"/>
      <w:lvlJc w:val="left"/>
      <w:pPr>
        <w:ind w:left="15" w:hanging="114"/>
      </w:pPr>
      <w:rPr>
        <w:rFonts w:ascii="Arial" w:eastAsia="Arial" w:hAnsi="Arial" w:hint="default"/>
        <w:w w:val="100"/>
        <w:sz w:val="18"/>
        <w:szCs w:val="18"/>
      </w:rPr>
    </w:lvl>
    <w:lvl w:ilvl="1" w:tplc="EDB8650C">
      <w:start w:val="1"/>
      <w:numFmt w:val="bullet"/>
      <w:lvlText w:val="•"/>
      <w:lvlJc w:val="left"/>
      <w:pPr>
        <w:ind w:left="508" w:hanging="114"/>
      </w:pPr>
      <w:rPr>
        <w:rFonts w:hint="default"/>
      </w:rPr>
    </w:lvl>
    <w:lvl w:ilvl="2" w:tplc="19B0C8A8">
      <w:start w:val="1"/>
      <w:numFmt w:val="bullet"/>
      <w:lvlText w:val="•"/>
      <w:lvlJc w:val="left"/>
      <w:pPr>
        <w:ind w:left="996" w:hanging="114"/>
      </w:pPr>
      <w:rPr>
        <w:rFonts w:hint="default"/>
      </w:rPr>
    </w:lvl>
    <w:lvl w:ilvl="3" w:tplc="485696B4">
      <w:start w:val="1"/>
      <w:numFmt w:val="bullet"/>
      <w:lvlText w:val="•"/>
      <w:lvlJc w:val="left"/>
      <w:pPr>
        <w:ind w:left="1484" w:hanging="114"/>
      </w:pPr>
      <w:rPr>
        <w:rFonts w:hint="default"/>
      </w:rPr>
    </w:lvl>
    <w:lvl w:ilvl="4" w:tplc="2034D558">
      <w:start w:val="1"/>
      <w:numFmt w:val="bullet"/>
      <w:lvlText w:val="•"/>
      <w:lvlJc w:val="left"/>
      <w:pPr>
        <w:ind w:left="1972" w:hanging="114"/>
      </w:pPr>
      <w:rPr>
        <w:rFonts w:hint="default"/>
      </w:rPr>
    </w:lvl>
    <w:lvl w:ilvl="5" w:tplc="455650EA">
      <w:start w:val="1"/>
      <w:numFmt w:val="bullet"/>
      <w:lvlText w:val="•"/>
      <w:lvlJc w:val="left"/>
      <w:pPr>
        <w:ind w:left="2460" w:hanging="114"/>
      </w:pPr>
      <w:rPr>
        <w:rFonts w:hint="default"/>
      </w:rPr>
    </w:lvl>
    <w:lvl w:ilvl="6" w:tplc="A0AA23CE">
      <w:start w:val="1"/>
      <w:numFmt w:val="bullet"/>
      <w:lvlText w:val="•"/>
      <w:lvlJc w:val="left"/>
      <w:pPr>
        <w:ind w:left="2948" w:hanging="114"/>
      </w:pPr>
      <w:rPr>
        <w:rFonts w:hint="default"/>
      </w:rPr>
    </w:lvl>
    <w:lvl w:ilvl="7" w:tplc="1702EF6C">
      <w:start w:val="1"/>
      <w:numFmt w:val="bullet"/>
      <w:lvlText w:val="•"/>
      <w:lvlJc w:val="left"/>
      <w:pPr>
        <w:ind w:left="3436" w:hanging="114"/>
      </w:pPr>
      <w:rPr>
        <w:rFonts w:hint="default"/>
      </w:rPr>
    </w:lvl>
    <w:lvl w:ilvl="8" w:tplc="A20C3616">
      <w:start w:val="1"/>
      <w:numFmt w:val="bullet"/>
      <w:lvlText w:val="•"/>
      <w:lvlJc w:val="left"/>
      <w:pPr>
        <w:ind w:left="3924" w:hanging="114"/>
      </w:pPr>
      <w:rPr>
        <w:rFonts w:hint="default"/>
      </w:rPr>
    </w:lvl>
  </w:abstractNum>
  <w:abstractNum w:abstractNumId="1" w15:restartNumberingAfterBreak="0">
    <w:nsid w:val="2B552099"/>
    <w:multiLevelType w:val="hybridMultilevel"/>
    <w:tmpl w:val="E2B24A8A"/>
    <w:lvl w:ilvl="0" w:tplc="0410000D">
      <w:start w:val="1"/>
      <w:numFmt w:val="bullet"/>
      <w:lvlText w:val=""/>
      <w:lvlJc w:val="left"/>
      <w:pPr>
        <w:ind w:left="1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9CB"/>
    <w:rsid w:val="006C19CB"/>
    <w:rsid w:val="00A44FE3"/>
    <w:rsid w:val="00A964C5"/>
    <w:rsid w:val="00C175F0"/>
    <w:rsid w:val="00EA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BB4DBD-948A-4840-9F6B-2E62F2FD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unhideWhenUsed/>
    <w:rsid w:val="006C19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C19CB"/>
  </w:style>
  <w:style w:type="table" w:customStyle="1" w:styleId="TableNormal">
    <w:name w:val="Table Normal"/>
    <w:uiPriority w:val="2"/>
    <w:semiHidden/>
    <w:unhideWhenUsed/>
    <w:qFormat/>
    <w:rsid w:val="006C19C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6C19CB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Principale</cp:lastModifiedBy>
  <cp:revision>2</cp:revision>
  <dcterms:created xsi:type="dcterms:W3CDTF">2021-06-12T18:05:00Z</dcterms:created>
  <dcterms:modified xsi:type="dcterms:W3CDTF">2021-06-12T18:05:00Z</dcterms:modified>
</cp:coreProperties>
</file>